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01ECC102" w14:textId="7F20143C"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0ED6C089"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lastRenderedPageBreak/>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5321716" w:rsidR="00A85720" w:rsidRDefault="00A85720" w:rsidP="00A85720">
      <w:pPr>
        <w:widowControl/>
        <w:autoSpaceDE/>
        <w:autoSpaceDN/>
        <w:adjustRightInd/>
        <w:ind w:left="1080" w:right="720" w:firstLine="720"/>
        <w:jc w:val="both"/>
        <w:rPr>
          <w:snapToGrid w:val="0"/>
        </w:rPr>
      </w:pPr>
      <w:r w:rsidRPr="00A85720">
        <w:rPr>
          <w:snapToGrid w:val="0"/>
        </w:rPr>
        <w:t xml:space="preserve">If the Note Holder has not received the full amount of any Monthly Payment by the end of ______________ calendar days after the date it is due, I will pay a late charge to the Note Holder.  </w:t>
      </w:r>
      <w:r w:rsidR="00876384" w:rsidRPr="00876384">
        <w:rPr>
          <w:snapToGrid w:val="0"/>
        </w:rPr>
        <w:t>The amount of the charge will be ____% of that portion of the installment of my Monthly Payment that is overdue, but not more than U.S. $___________________.</w:t>
      </w:r>
      <w:r w:rsidRPr="00A85720">
        <w:rPr>
          <w:snapToGrid w:val="0"/>
        </w:rPr>
        <w:t xml:space="preserve">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66669DD3" w14:textId="2C3204AA" w:rsidR="00A85720" w:rsidRPr="00A85720" w:rsidRDefault="00876384" w:rsidP="00A85720">
      <w:pPr>
        <w:keepLines/>
        <w:autoSpaceDE/>
        <w:autoSpaceDN/>
        <w:adjustRightInd/>
        <w:ind w:left="1080" w:right="720" w:firstLine="720"/>
        <w:jc w:val="both"/>
        <w:rPr>
          <w:snapToGrid w:val="0"/>
        </w:rPr>
      </w:pPr>
      <w:r w:rsidRPr="00876384">
        <w:rPr>
          <w:snapToGrid w:val="0"/>
        </w:rPr>
        <w:t>If the Note Holder has required me to pay the Default Balance immediately as described above, the Note Holder will have the right to be paid back by me, as permitted by the Note and Applicable Law, the following charges in connection with Borrower’s Default: (i) costs of publication; (ii) an appraisal fee; (iii) all costs incidental to a title examination including professional fees, expenses incident to travel and copies of real estate and tax records; (iv) expenses incidental to notice made to lienholders and other parties and entities having an interest in the real property to be sold; (v) certified mailing costs; and (vi) all fees and expenses incurred by a Trustee incident to a pending Trustee's sale of the real property securing the consumer loan.</w:t>
      </w: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63AA3AB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F575C">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w:t>
      </w:r>
      <w:r w:rsidR="006169A7">
        <w:rPr>
          <w:snapToGrid w:val="0"/>
        </w:rPr>
        <w:lastRenderedPageBreak/>
        <w:t xml:space="preserve">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06BDF96B" w14:textId="210DFAB0" w:rsidR="00D46943" w:rsidRPr="00A85720" w:rsidRDefault="001D2081" w:rsidP="00D46943">
      <w:pPr>
        <w:autoSpaceDE/>
        <w:autoSpaceDN/>
        <w:adjustRightInd/>
        <w:ind w:left="1800" w:right="1440" w:firstLine="360"/>
        <w:jc w:val="both"/>
        <w:rPr>
          <w:snapToGrid w:val="0"/>
        </w:rPr>
      </w:pPr>
      <w:r>
        <w:rPr>
          <w:snapToGrid w:val="0"/>
        </w:rPr>
        <w:t xml:space="preserve">If Lender exercises this option, Lender will give Borrower notice of acceleration.  The notice will provide a period of not less than 30 days from the date the notice is given in accordance with Section 16, within which Borrower must pay all sums secured by this Security Instrument.  </w:t>
      </w:r>
      <w:r w:rsidR="00876384" w:rsidRPr="00876384">
        <w:rPr>
          <w:snapToGrid w:val="0"/>
        </w:rPr>
        <w:t>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40AEE1C2" w14:textId="0110ED1B" w:rsidR="00A85720" w:rsidRPr="00A85720" w:rsidRDefault="00A85720" w:rsidP="00876384">
      <w:pPr>
        <w:autoSpaceDE/>
        <w:autoSpaceDN/>
        <w:adjustRightInd/>
        <w:ind w:left="1800" w:right="1440" w:firstLine="720"/>
        <w:jc w:val="both"/>
        <w:rPr>
          <w:b/>
          <w:snapToGrid w:val="0"/>
        </w:rPr>
      </w:pPr>
      <w:r w:rsidRPr="00A85720">
        <w:rPr>
          <w:snapToGrid w:val="0"/>
        </w:rPr>
        <w:t>If Lender exercises this option</w:t>
      </w:r>
      <w:r w:rsidR="00701FA2">
        <w:rPr>
          <w:snapToGrid w:val="0"/>
        </w:rPr>
        <w:t xml:space="preserve"> to require immediate payment in full</w:t>
      </w:r>
      <w:r w:rsidRPr="00A85720">
        <w:rPr>
          <w:snapToGrid w:val="0"/>
        </w:rPr>
        <w:t xml:space="preserve">, Lender will give Borrower notice of acceleration.  The notice will provide a period of not less than 30 days from the date the notice is given in accordance with Section 16 within which Borrower must pay all sums secured by this Security Instrument.  </w:t>
      </w:r>
      <w:r w:rsidR="00876384" w:rsidRPr="00876384">
        <w:rPr>
          <w:snapToGrid w:val="0"/>
        </w:rPr>
        <w:t xml:space="preserve">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w:t>
      </w:r>
      <w:r w:rsidR="00876384" w:rsidRPr="00876384">
        <w:rPr>
          <w:snapToGrid w:val="0"/>
        </w:rPr>
        <w:lastRenderedPageBreak/>
        <w:t>entities having an interest in the real property to be sold; (e) certified mailing costs; and (f) all fees and expenses incurred by a Trustee incident to a pending Trustee's sale of the real property securing the consumer loan.</w:t>
      </w:r>
    </w:p>
    <w:p w14:paraId="1017A187" w14:textId="0C52F1E7" w:rsidR="00A85720" w:rsidRPr="00032A17" w:rsidRDefault="00A85720" w:rsidP="00573A95">
      <w:pPr>
        <w:autoSpaceDE/>
        <w:autoSpaceDN/>
        <w:adjustRightInd/>
        <w:ind w:right="720"/>
        <w:jc w:val="both"/>
        <w:rPr>
          <w:snapToGrid w:val="0"/>
        </w:rPr>
      </w:pPr>
    </w:p>
    <w:p w14:paraId="759C678B" w14:textId="77777777" w:rsidR="00A85720" w:rsidRPr="00021B21" w:rsidRDefault="00A85720" w:rsidP="00A85720">
      <w:pPr>
        <w:autoSpaceDE/>
        <w:autoSpaceDN/>
        <w:adjustRightInd/>
        <w:ind w:right="720"/>
        <w:jc w:val="both"/>
        <w:rPr>
          <w:iCs/>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703" w14:textId="10D8D825" w:rsidR="00944E54" w:rsidRDefault="0094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7B19337A" w:rsidR="00680B50" w:rsidRPr="00A85720" w:rsidRDefault="00876384" w:rsidP="00CE01E5">
    <w:pPr>
      <w:pStyle w:val="Footer"/>
      <w:tabs>
        <w:tab w:val="clear" w:pos="4320"/>
        <w:tab w:val="clear" w:pos="8640"/>
        <w:tab w:val="left" w:pos="7920"/>
        <w:tab w:val="right" w:pos="10080"/>
      </w:tabs>
      <w:rPr>
        <w:b/>
        <w:sz w:val="14"/>
        <w:szCs w:val="22"/>
      </w:rPr>
    </w:pPr>
    <w:r>
      <w:rPr>
        <w:b/>
        <w:sz w:val="14"/>
        <w:szCs w:val="22"/>
      </w:rPr>
      <w:t xml:space="preserve">WEST </w:t>
    </w:r>
    <w:r w:rsidR="00A015FD">
      <w:rPr>
        <w:b/>
        <w:sz w:val="14"/>
        <w:szCs w:val="22"/>
      </w:rPr>
      <w:t xml:space="preserve">VIRGINIA </w:t>
    </w:r>
    <w:r w:rsidR="00680B50" w:rsidRPr="00A85720">
      <w:rPr>
        <w:b/>
        <w:sz w:val="14"/>
        <w:szCs w:val="22"/>
      </w:rPr>
      <w:t>FIXED/ADJUSTABLE RATE NOTE—</w:t>
    </w:r>
    <w:r w:rsidR="00687EDD" w:rsidRPr="00A85720">
      <w:rPr>
        <w:b/>
        <w:sz w:val="14"/>
        <w:szCs w:val="22"/>
      </w:rPr>
      <w:t>30-day Average SOFR</w:t>
    </w:r>
    <w:r w:rsidR="00680B50" w:rsidRPr="00A85720">
      <w:rPr>
        <w:b/>
        <w:sz w:val="14"/>
        <w:szCs w:val="22"/>
      </w:rPr>
      <w:tab/>
      <w:t xml:space="preserve">Form </w:t>
    </w:r>
    <w:r w:rsidR="00687EDD" w:rsidRPr="00A85720">
      <w:rPr>
        <w:b/>
        <w:sz w:val="14"/>
        <w:szCs w:val="22"/>
      </w:rPr>
      <w:t>3442</w:t>
    </w:r>
    <w:r>
      <w:rPr>
        <w:b/>
        <w:sz w:val="14"/>
        <w:szCs w:val="22"/>
      </w:rPr>
      <w:t>.49</w:t>
    </w:r>
    <w:r w:rsidR="00687EDD" w:rsidRPr="00A85720">
      <w:rPr>
        <w:b/>
        <w:sz w:val="14"/>
        <w:szCs w:val="22"/>
      </w:rPr>
      <w:t xml:space="preserve">     </w:t>
    </w:r>
    <w:r w:rsidR="00CE01E5">
      <w:rPr>
        <w:b/>
        <w:sz w:val="14"/>
        <w:szCs w:val="22"/>
      </w:rPr>
      <w:tab/>
    </w:r>
    <w:r w:rsidR="00CE01E5">
      <w:rPr>
        <w:bCs/>
        <w:sz w:val="14"/>
        <w:szCs w:val="22"/>
      </w:rPr>
      <w:t>05/2024</w:t>
    </w:r>
  </w:p>
  <w:p w14:paraId="15CB66F6" w14:textId="768EA542" w:rsidR="00680B50" w:rsidRPr="00A85720" w:rsidRDefault="00680B50" w:rsidP="00CE01E5">
    <w:pPr>
      <w:pStyle w:val="Footer"/>
      <w:tabs>
        <w:tab w:val="clear" w:pos="4320"/>
        <w:tab w:val="clear" w:pos="8640"/>
        <w:tab w:val="left" w:pos="792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4F0B2F0F"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E742" w14:textId="77777777" w:rsidR="00DF6C79" w:rsidRDefault="00DF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FDB2" w14:textId="77777777" w:rsidR="00DF6C79" w:rsidRDefault="00DF6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81BB" w14:textId="77777777" w:rsidR="00DF6C79" w:rsidRDefault="00DF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1B21"/>
    <w:rsid w:val="00024814"/>
    <w:rsid w:val="000314F3"/>
    <w:rsid w:val="00032A17"/>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E1FE6"/>
    <w:rsid w:val="00306438"/>
    <w:rsid w:val="00323F0B"/>
    <w:rsid w:val="00354B18"/>
    <w:rsid w:val="00363CB1"/>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604971"/>
    <w:rsid w:val="006169A7"/>
    <w:rsid w:val="006418E0"/>
    <w:rsid w:val="006463C8"/>
    <w:rsid w:val="00662E33"/>
    <w:rsid w:val="00680B50"/>
    <w:rsid w:val="0068476C"/>
    <w:rsid w:val="00685BE4"/>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4FF9"/>
    <w:rsid w:val="008368F1"/>
    <w:rsid w:val="00876384"/>
    <w:rsid w:val="00894800"/>
    <w:rsid w:val="00896C35"/>
    <w:rsid w:val="008E4C27"/>
    <w:rsid w:val="009015F3"/>
    <w:rsid w:val="00905687"/>
    <w:rsid w:val="00907630"/>
    <w:rsid w:val="00944E54"/>
    <w:rsid w:val="00954DAB"/>
    <w:rsid w:val="00964047"/>
    <w:rsid w:val="00966203"/>
    <w:rsid w:val="009713B5"/>
    <w:rsid w:val="009807C6"/>
    <w:rsid w:val="009904A0"/>
    <w:rsid w:val="009D7E15"/>
    <w:rsid w:val="009E0650"/>
    <w:rsid w:val="009F35E2"/>
    <w:rsid w:val="00A015FD"/>
    <w:rsid w:val="00A407FB"/>
    <w:rsid w:val="00A55D0B"/>
    <w:rsid w:val="00A62155"/>
    <w:rsid w:val="00A72CAF"/>
    <w:rsid w:val="00A84686"/>
    <w:rsid w:val="00A85720"/>
    <w:rsid w:val="00AA1A08"/>
    <w:rsid w:val="00AC1516"/>
    <w:rsid w:val="00AF301E"/>
    <w:rsid w:val="00B00A50"/>
    <w:rsid w:val="00B27490"/>
    <w:rsid w:val="00B55C96"/>
    <w:rsid w:val="00B74660"/>
    <w:rsid w:val="00B764EF"/>
    <w:rsid w:val="00BA0B64"/>
    <w:rsid w:val="00BC3DAB"/>
    <w:rsid w:val="00BE7E75"/>
    <w:rsid w:val="00C21B75"/>
    <w:rsid w:val="00C40389"/>
    <w:rsid w:val="00C63072"/>
    <w:rsid w:val="00C7197E"/>
    <w:rsid w:val="00C7780A"/>
    <w:rsid w:val="00C80EF4"/>
    <w:rsid w:val="00C8572E"/>
    <w:rsid w:val="00CB4CA5"/>
    <w:rsid w:val="00CB71F7"/>
    <w:rsid w:val="00CE01E5"/>
    <w:rsid w:val="00CE1043"/>
    <w:rsid w:val="00D07934"/>
    <w:rsid w:val="00D11C18"/>
    <w:rsid w:val="00D46943"/>
    <w:rsid w:val="00D46B71"/>
    <w:rsid w:val="00D76525"/>
    <w:rsid w:val="00D86400"/>
    <w:rsid w:val="00DB19C8"/>
    <w:rsid w:val="00DF575C"/>
    <w:rsid w:val="00DF6784"/>
    <w:rsid w:val="00DF6C79"/>
    <w:rsid w:val="00E14547"/>
    <w:rsid w:val="00E54B6D"/>
    <w:rsid w:val="00E72C70"/>
    <w:rsid w:val="00EB1454"/>
    <w:rsid w:val="00EC5559"/>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5B96FB"/>
  <w15:chartTrackingRefBased/>
  <w15:docId w15:val="{F2A50E74-0705-47D2-BB37-6CF4DFF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 L e g a l _ P r i m a r y ! 2 1 7 0 7 9 3 . 3 < / d o c u m e n t i d >  
     < s e n d e r i d > F 2 U A A Q < / s e n d e r i d >  
     < s e n d e r e m a i l > A S H L E Y _ Q U A T R A L E @ F A N N I E M A E . C O M < / s e n d e r e m a i l >  
     < l a s t m o d i f i e d > 2 0 2 4 - 0 3 - 0 5 T 1 7 : 2 1 : 0 0 . 0 0 0 0 0 0 0 - 0 5 : 0 0 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A54FF-E753-459F-909A-B4E3500D9B3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ffa8a362-4a76-4dc0-951c-d546520a2a5a"/>
    <ds:schemaRef ds:uri="http://purl.org/dc/dcmitype/"/>
    <ds:schemaRef ds:uri="http://purl.org/dc/terms/"/>
  </ds:schemaRefs>
</ds:datastoreItem>
</file>

<file path=customXml/itemProps2.xml><?xml version="1.0" encoding="utf-8"?>
<ds:datastoreItem xmlns:ds="http://schemas.openxmlformats.org/officeDocument/2006/customXml" ds:itemID="{75BC66F1-6961-4A65-961E-C2BBB1F9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8FCC6-4793-4BC1-B586-6851CDF77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3572</Words>
  <Characters>17474</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4</cp:revision>
  <dcterms:created xsi:type="dcterms:W3CDTF">2024-03-05T22:21:00Z</dcterms:created>
  <dcterms:modified xsi:type="dcterms:W3CDTF">2024-03-05T22:21:00Z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609ae02f-87e1-4c8a-b5c6-a087f3e53e90</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2024-03-05T22:21:54Z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0d22d3ef-2300-4afb-bb00-5559bf35b471</vt:lpwstr>
  </property>
  <property fmtid="{D5CDD505-2E9C-101B-9397-08002B2CF9AE}" pid="9" name="MSIP_Label_4e20156e-8ff9-4098-bbf6-fbcae2f0b5f0_ContentBits">
    <vt:lpwstr>0</vt:lpwstr>
  </property>
</Properties>
</file>