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B76" w14:textId="0E7B7F8E" w:rsidR="007B4694" w:rsidRDefault="003A1861">
      <w:pPr>
        <w:pStyle w:val="Title"/>
      </w:pPr>
      <w:r>
        <w:t>FIXED/ADJUSTABLE RATE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In return for a loan in the amount of U.S. $_________________ (the “Principal”) that I have received from ________________ (the “Lender”), I promise to pay the Principal,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6427379" w14:textId="7F56F994" w:rsidR="003D60C0" w:rsidRPr="005263D8" w:rsidRDefault="00A85720" w:rsidP="00A85720">
      <w:pPr>
        <w:pStyle w:val="BodyText"/>
        <w:ind w:left="720" w:right="720" w:firstLine="720"/>
      </w:pPr>
      <w:r w:rsidRPr="005263D8">
        <w:t>Interest will be charged on unpaid Principal until the full amount of the Principal has been paid.  I will pay interest at a yearly rate of __________%.  The interest rate I will pay will change in accordance with Section 4 of this Note.</w:t>
      </w:r>
    </w:p>
    <w:p w14:paraId="72B52B36" w14:textId="7A68B84E" w:rsidR="00A85720" w:rsidRDefault="00685BE4" w:rsidP="003D60C0">
      <w:pPr>
        <w:pStyle w:val="BodyText"/>
        <w:ind w:left="720" w:right="720" w:firstLine="720"/>
      </w:pPr>
      <w:r w:rsidRPr="003D60C0">
        <w:t xml:space="preserve">The interest rate required by this Section 2 and Section 4 of this Note is the rate I will pay both before and after any Survival Event as defined in Section 12 of this Note.  </w:t>
      </w:r>
    </w:p>
    <w:p w14:paraId="326FDAB8" w14:textId="77777777" w:rsidR="003D60C0" w:rsidRPr="003D60C0" w:rsidRDefault="003D60C0" w:rsidP="003D60C0">
      <w:pPr>
        <w:pStyle w:val="BodyText"/>
        <w:ind w:left="720" w:right="720" w:firstLine="720"/>
        <w:rPr>
          <w:b/>
          <w:sz w:val="16"/>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1567803C" w:rsidR="00A85720" w:rsidRPr="005263D8" w:rsidRDefault="00A85720" w:rsidP="00A85720">
      <w:pPr>
        <w:pStyle w:val="BodyText"/>
        <w:ind w:left="1080" w:right="720" w:firstLine="720"/>
      </w:pPr>
      <w:r w:rsidRPr="005263D8">
        <w:t>I will make my Monthly Payment on the first day of each month beginning on ______________, ______.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 ____, I still owe amounts under this Note, I will pay those amounts on that date, which is called the “Maturity Date.”</w:t>
      </w:r>
      <w:r w:rsidR="00685BE4" w:rsidRPr="00685BE4">
        <w:t xml:space="preserve"> I will continue to pay those amounts both before and after any Survival Event as defined in Section 12 of this Note, until I have paid all of the Principal and interest and any other charges described below that I may owe under this Note.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lastRenderedPageBreak/>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The date on which my initial fixed interest rate changes 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general public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months, and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information required by law to be given to me and also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A85720">
        <w:rPr>
          <w:rFonts w:eastAsia="Calibri"/>
        </w:rPr>
        <w:t>regulator</w:t>
      </w:r>
      <w:proofErr w:type="spellEnd"/>
      <w:r w:rsidRPr="00A85720">
        <w:rPr>
          <w:rFonts w:eastAsia="Calibri"/>
        </w:rPr>
        <w:t xml:space="preserve">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w:t>
      </w:r>
      <w:r w:rsidRPr="00A85720">
        <w:rPr>
          <w:rFonts w:eastAsia="Calibri"/>
        </w:rPr>
        <w:lastRenderedPageBreak/>
        <w:t xml:space="preserve">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25556A5" w:rsidR="00A85720" w:rsidRDefault="00A85720" w:rsidP="00A85720">
      <w:pPr>
        <w:widowControl/>
        <w:autoSpaceDE/>
        <w:autoSpaceDN/>
        <w:adjustRightInd/>
        <w:ind w:left="1080" w:right="720" w:firstLine="720"/>
        <w:jc w:val="both"/>
        <w:rPr>
          <w:snapToGrid w:val="0"/>
        </w:rPr>
      </w:pPr>
      <w:r w:rsidRPr="00A85720">
        <w:rPr>
          <w:snapToGrid w:val="0"/>
        </w:rPr>
        <w:t>If the Note Holder has not received the full amount of any Monthly Payment by the end of ______________ calendar days after the date it is due, I will pay a late charge to the Note Holder.  The amount of the charge will be ______________% of my overdue Monthly Payment.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lastRenderedPageBreak/>
        <w:t>No Waiver By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If I am in default and the Note Holder does not require me to pay the Default Balance immediately as described above, the Note Holder will still have the right to do so if I continue to be in default or if I am in default at a later time.</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0C24448D" w14:textId="3039CF50" w:rsidR="00A85720" w:rsidRPr="00A85720" w:rsidRDefault="00A85720" w:rsidP="00A85720">
      <w:pPr>
        <w:keepLines/>
        <w:autoSpaceDE/>
        <w:autoSpaceDN/>
        <w:adjustRightInd/>
        <w:ind w:left="1080" w:right="720" w:firstLine="720"/>
        <w:jc w:val="both"/>
        <w:rPr>
          <w:snapToGrid w:val="0"/>
        </w:rPr>
      </w:pPr>
      <w:r w:rsidRPr="00A85720">
        <w:rPr>
          <w:snapToGrid w:val="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r w:rsidR="00685BE4">
        <w:rPr>
          <w:snapToGrid w:val="0"/>
        </w:rPr>
        <w:t xml:space="preserve"> </w:t>
      </w:r>
      <w:r w:rsidR="00685BE4" w:rsidRPr="00685BE4">
        <w:rPr>
          <w:snapToGrid w:val="0"/>
        </w:rPr>
        <w:t>I will pay the Note Holder back for those expenses paid by the Note Holder both before and after any Survival Event as defined in Section 12 of this Note.</w:t>
      </w:r>
    </w:p>
    <w:p w14:paraId="66669DD3" w14:textId="77777777" w:rsidR="00A85720" w:rsidRPr="00A85720" w:rsidRDefault="00A85720" w:rsidP="00A85720">
      <w:pPr>
        <w:keepLines/>
        <w:autoSpaceDE/>
        <w:autoSpaceDN/>
        <w:adjustRightInd/>
        <w:ind w:left="1080" w:right="720" w:firstLine="720"/>
        <w:jc w:val="both"/>
        <w:rPr>
          <w:snapToGrid w:val="0"/>
        </w:rPr>
      </w:pP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all of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all of the promises made in this Note.  The Note Holder may enforce</w:t>
      </w:r>
      <w:r w:rsidRPr="00A85720">
        <w:rPr>
          <w:snapToGrid w:val="0"/>
        </w:rPr>
        <w:t xml:space="preserve"> its rights under this Note against each person individually or against all of us together.  This means that any one of us may be required to pay all of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77777777" w:rsidR="00A85720" w:rsidRPr="00A85720" w:rsidRDefault="00A85720" w:rsidP="00A85720">
      <w:pPr>
        <w:autoSpaceDE/>
        <w:autoSpaceDN/>
        <w:adjustRightInd/>
        <w:ind w:left="720" w:right="720" w:firstLine="720"/>
        <w:jc w:val="both"/>
        <w:rPr>
          <w:snapToGrid w:val="0"/>
        </w:rPr>
      </w:pPr>
      <w:r w:rsidRPr="00A85720">
        <w:rPr>
          <w:snapToGrid w:val="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573A95">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F575C">
      <w:pPr>
        <w:autoSpaceDE/>
        <w:autoSpaceDN/>
        <w:adjustRightInd/>
        <w:ind w:left="720" w:right="720" w:firstLine="720"/>
        <w:jc w:val="both"/>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r w:rsidRPr="00A85720">
        <w:rPr>
          <w:snapToGrid w:val="0"/>
        </w:rPr>
        <w:t>Adjustable Rate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of </w:t>
      </w:r>
      <w:r w:rsidRPr="00A85720">
        <w:rPr>
          <w:snapToGrid w:val="0"/>
        </w:rPr>
        <w:t>this Section 1</w:t>
      </w:r>
      <w:r w:rsidR="006169A7">
        <w:rPr>
          <w:snapToGrid w:val="0"/>
        </w:rPr>
        <w:t>9</w:t>
      </w:r>
      <w:r w:rsidR="00662E33">
        <w:rPr>
          <w:snapToGrid w:val="0"/>
        </w:rPr>
        <w:t xml:space="preserve"> only</w:t>
      </w:r>
      <w:r w:rsidRPr="00A85720">
        <w:rPr>
          <w:snapToGrid w:val="0"/>
        </w:rPr>
        <w:t xml:space="preserve">, “Interest in the Property” means any legal or beneficial interest in the Property, including, but not limited to, those beneficial interests transferred in a </w:t>
      </w:r>
      <w:r w:rsidRPr="00A85720">
        <w:rPr>
          <w:snapToGrid w:val="0"/>
        </w:rPr>
        <w:lastRenderedPageBreak/>
        <w:t>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2285B5F0" w14:textId="25960156" w:rsidR="00A85720" w:rsidRDefault="001D2081" w:rsidP="00D46943">
      <w:pPr>
        <w:autoSpaceDE/>
        <w:autoSpaceDN/>
        <w:adjustRightInd/>
        <w:ind w:left="1800" w:right="1440" w:firstLine="360"/>
        <w:jc w:val="both"/>
        <w:rPr>
          <w:snapToGrid w:val="0"/>
        </w:rPr>
      </w:pPr>
      <w:r>
        <w:rPr>
          <w:snapToGrid w:val="0"/>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006169A7" w:rsidRPr="006169A7">
        <w:rPr>
          <w:snapToGrid w:val="0"/>
        </w:rPr>
        <w:t xml:space="preserve"> </w:t>
      </w:r>
    </w:p>
    <w:p w14:paraId="06BDF96B" w14:textId="77777777" w:rsidR="00D46943" w:rsidRPr="00A85720" w:rsidRDefault="00D46943" w:rsidP="00D46943">
      <w:pPr>
        <w:autoSpaceDE/>
        <w:autoSpaceDN/>
        <w:adjustRightInd/>
        <w:ind w:left="1800" w:right="1440" w:firstLine="360"/>
        <w:jc w:val="both"/>
        <w:rPr>
          <w:snapToGrid w:val="0"/>
        </w:rPr>
      </w:pP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3F748A73" w14:textId="0BEA5A15" w:rsidR="00A85720" w:rsidRPr="00A85720" w:rsidRDefault="00A85720" w:rsidP="00D46943">
      <w:pPr>
        <w:autoSpaceDE/>
        <w:autoSpaceDN/>
        <w:adjustRightInd/>
        <w:ind w:left="1800" w:right="1440" w:firstLine="720"/>
        <w:jc w:val="both"/>
        <w:rPr>
          <w:snapToGrid w:val="0"/>
        </w:rPr>
      </w:pPr>
      <w:r w:rsidRPr="00A85720">
        <w:rPr>
          <w:snapToGrid w:val="0"/>
        </w:rPr>
        <w:t>If Lender exercises this option</w:t>
      </w:r>
      <w:r w:rsidR="00701FA2">
        <w:rPr>
          <w:snapToGrid w:val="0"/>
        </w:rPr>
        <w:t xml:space="preserve"> to require immediate payment in full</w:t>
      </w:r>
      <w:r w:rsidRPr="00A85720">
        <w:rPr>
          <w:snapToGrid w:val="0"/>
        </w:rPr>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40AEE1C2" w14:textId="77777777" w:rsidR="00A85720" w:rsidRPr="00A85720" w:rsidRDefault="00A85720" w:rsidP="00A85720">
      <w:pPr>
        <w:autoSpaceDE/>
        <w:autoSpaceDN/>
        <w:adjustRightInd/>
        <w:ind w:right="720"/>
        <w:jc w:val="both"/>
        <w:rPr>
          <w:b/>
          <w:snapToGrid w:val="0"/>
        </w:rPr>
      </w:pPr>
    </w:p>
    <w:p w14:paraId="1017A187" w14:textId="0C52F1E7" w:rsidR="00A85720" w:rsidRPr="003D60C0" w:rsidRDefault="00A85720" w:rsidP="00573A95">
      <w:pPr>
        <w:autoSpaceDE/>
        <w:autoSpaceDN/>
        <w:adjustRightInd/>
        <w:ind w:right="720"/>
        <w:jc w:val="both"/>
        <w:rPr>
          <w:b/>
          <w:snapToGrid w:val="0"/>
        </w:rPr>
      </w:pPr>
    </w:p>
    <w:p w14:paraId="1C42F03B" w14:textId="77777777" w:rsidR="00685BE4" w:rsidRPr="003D60C0" w:rsidRDefault="00685BE4" w:rsidP="003D60C0">
      <w:pPr>
        <w:autoSpaceDE/>
        <w:autoSpaceDN/>
        <w:adjustRightInd/>
        <w:ind w:right="720" w:firstLine="720"/>
        <w:jc w:val="both"/>
        <w:rPr>
          <w:b/>
          <w:snapToGrid w:val="0"/>
        </w:rPr>
      </w:pPr>
      <w:r w:rsidRPr="003D60C0">
        <w:rPr>
          <w:b/>
          <w:snapToGrid w:val="0"/>
        </w:rPr>
        <w:t xml:space="preserve">12.  Effect of Survival Events  </w:t>
      </w:r>
    </w:p>
    <w:p w14:paraId="4F06D954" w14:textId="77777777" w:rsidR="00685BE4" w:rsidRPr="003D60C0" w:rsidRDefault="00685BE4" w:rsidP="003D60C0">
      <w:pPr>
        <w:autoSpaceDE/>
        <w:autoSpaceDN/>
        <w:adjustRightInd/>
        <w:ind w:left="720" w:right="720" w:firstLine="720"/>
        <w:jc w:val="both"/>
        <w:rPr>
          <w:snapToGrid w:val="0"/>
        </w:rPr>
      </w:pPr>
      <w:r w:rsidRPr="003D60C0">
        <w:rPr>
          <w:snapToGrid w:val="0"/>
        </w:rPr>
        <w:t xml:space="preserve">For purposes of this Note, “Survival Event” is defined as follows:   </w:t>
      </w:r>
    </w:p>
    <w:p w14:paraId="54CC59CF" w14:textId="77777777" w:rsidR="00685BE4" w:rsidRPr="003D60C0" w:rsidRDefault="00685BE4" w:rsidP="003D60C0">
      <w:pPr>
        <w:autoSpaceDE/>
        <w:autoSpaceDN/>
        <w:adjustRightInd/>
        <w:ind w:left="720" w:right="720" w:firstLine="720"/>
        <w:jc w:val="both"/>
        <w:rPr>
          <w:snapToGrid w:val="0"/>
        </w:rPr>
      </w:pPr>
      <w:r w:rsidRPr="003D60C0">
        <w:rPr>
          <w:snapToGrid w:val="0"/>
        </w:rPr>
        <w:t xml:space="preserve">(a) any default described in Section 7(B) of this Note;  </w:t>
      </w:r>
    </w:p>
    <w:p w14:paraId="3E9E426D" w14:textId="77777777" w:rsidR="00685BE4" w:rsidRPr="003D60C0" w:rsidRDefault="00685BE4" w:rsidP="003D60C0">
      <w:pPr>
        <w:autoSpaceDE/>
        <w:autoSpaceDN/>
        <w:adjustRightInd/>
        <w:ind w:left="720" w:right="720" w:firstLine="720"/>
        <w:jc w:val="both"/>
        <w:rPr>
          <w:snapToGrid w:val="0"/>
        </w:rPr>
      </w:pPr>
      <w:r w:rsidRPr="003D60C0">
        <w:rPr>
          <w:snapToGrid w:val="0"/>
        </w:rPr>
        <w:t xml:space="preserve">(b) Noteholder requiring me to pay immediately the full amount of Principal which has not been </w:t>
      </w:r>
      <w:r w:rsidRPr="003D60C0">
        <w:rPr>
          <w:snapToGrid w:val="0"/>
        </w:rPr>
        <w:lastRenderedPageBreak/>
        <w:t xml:space="preserve">paid and all the interest that I owe on that amount under Section 7(C) of this Note;  </w:t>
      </w:r>
    </w:p>
    <w:p w14:paraId="58671C79" w14:textId="77777777" w:rsidR="00685BE4" w:rsidRPr="003D60C0" w:rsidRDefault="00685BE4" w:rsidP="003D60C0">
      <w:pPr>
        <w:autoSpaceDE/>
        <w:autoSpaceDN/>
        <w:adjustRightInd/>
        <w:ind w:left="720" w:right="720" w:firstLine="720"/>
        <w:jc w:val="both"/>
        <w:rPr>
          <w:snapToGrid w:val="0"/>
        </w:rPr>
      </w:pPr>
      <w:r w:rsidRPr="003D60C0">
        <w:rPr>
          <w:snapToGrid w:val="0"/>
        </w:rPr>
        <w:t xml:space="preserve">(c) Noteholder requiring immediate payment of all sums secured by the Security Instrument; </w:t>
      </w:r>
    </w:p>
    <w:p w14:paraId="06BC35BD" w14:textId="77777777" w:rsidR="00685BE4" w:rsidRPr="003D60C0" w:rsidRDefault="00685BE4" w:rsidP="003D60C0">
      <w:pPr>
        <w:autoSpaceDE/>
        <w:autoSpaceDN/>
        <w:adjustRightInd/>
        <w:ind w:left="720" w:right="720" w:firstLine="720"/>
        <w:jc w:val="both"/>
        <w:rPr>
          <w:snapToGrid w:val="0"/>
        </w:rPr>
      </w:pPr>
      <w:r w:rsidRPr="003D60C0">
        <w:rPr>
          <w:snapToGrid w:val="0"/>
        </w:rPr>
        <w:t xml:space="preserve">(d) the Maturity Date as defined in this Note; </w:t>
      </w:r>
    </w:p>
    <w:p w14:paraId="7D6636B9" w14:textId="77777777" w:rsidR="00685BE4" w:rsidRPr="003D60C0" w:rsidRDefault="00685BE4" w:rsidP="003D60C0">
      <w:pPr>
        <w:autoSpaceDE/>
        <w:autoSpaceDN/>
        <w:adjustRightInd/>
        <w:ind w:left="720" w:right="720" w:firstLine="720"/>
        <w:jc w:val="both"/>
        <w:rPr>
          <w:snapToGrid w:val="0"/>
        </w:rPr>
      </w:pPr>
      <w:r w:rsidRPr="003D60C0">
        <w:rPr>
          <w:snapToGrid w:val="0"/>
        </w:rPr>
        <w:t xml:space="preserve">(e) the entry of any judgment against me under this Note; and </w:t>
      </w:r>
    </w:p>
    <w:p w14:paraId="554E57B5" w14:textId="77777777" w:rsidR="00685BE4" w:rsidRPr="003D60C0" w:rsidRDefault="00685BE4" w:rsidP="003D60C0">
      <w:pPr>
        <w:autoSpaceDE/>
        <w:autoSpaceDN/>
        <w:adjustRightInd/>
        <w:ind w:left="720" w:right="720" w:firstLine="720"/>
        <w:jc w:val="both"/>
        <w:rPr>
          <w:snapToGrid w:val="0"/>
        </w:rPr>
      </w:pPr>
      <w:r w:rsidRPr="003D60C0">
        <w:rPr>
          <w:snapToGrid w:val="0"/>
        </w:rPr>
        <w:t>(f) the entry of any judgment under the Security Instrument.</w:t>
      </w:r>
    </w:p>
    <w:p w14:paraId="759C678B" w14:textId="77777777" w:rsidR="00A85720" w:rsidRPr="00021B21" w:rsidRDefault="00A85720" w:rsidP="00A85720">
      <w:pPr>
        <w:autoSpaceDE/>
        <w:autoSpaceDN/>
        <w:adjustRightInd/>
        <w:ind w:right="720"/>
        <w:jc w:val="both"/>
        <w:rPr>
          <w:iCs/>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A8572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B48C" w14:textId="77777777" w:rsidR="0012476F" w:rsidRDefault="0012476F">
      <w:r>
        <w:separator/>
      </w:r>
    </w:p>
  </w:endnote>
  <w:endnote w:type="continuationSeparator" w:id="0">
    <w:p w14:paraId="5D6B091D" w14:textId="77777777" w:rsidR="0012476F" w:rsidRDefault="001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B703" w14:textId="269F991B" w:rsidR="00944E54" w:rsidRDefault="0094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CF5" w14:textId="1A7F745B" w:rsidR="00680B50" w:rsidRPr="00A85720" w:rsidRDefault="00685BE4" w:rsidP="00DA5F28">
    <w:pPr>
      <w:pStyle w:val="Footer"/>
      <w:tabs>
        <w:tab w:val="clear" w:pos="4320"/>
        <w:tab w:val="clear" w:pos="8640"/>
        <w:tab w:val="left" w:pos="7920"/>
        <w:tab w:val="right" w:pos="10080"/>
      </w:tabs>
      <w:rPr>
        <w:b/>
        <w:sz w:val="14"/>
        <w:szCs w:val="22"/>
      </w:rPr>
    </w:pPr>
    <w:r>
      <w:rPr>
        <w:b/>
        <w:sz w:val="14"/>
        <w:szCs w:val="22"/>
      </w:rPr>
      <w:t xml:space="preserve">PENNSYLVANIA </w:t>
    </w:r>
    <w:r w:rsidR="00680B50" w:rsidRPr="00A85720">
      <w:rPr>
        <w:b/>
        <w:sz w:val="14"/>
        <w:szCs w:val="22"/>
      </w:rPr>
      <w:t>FIXED/ADJUSTABLE RATE NOTE—</w:t>
    </w:r>
    <w:r w:rsidR="00687EDD" w:rsidRPr="00A85720">
      <w:rPr>
        <w:b/>
        <w:sz w:val="14"/>
        <w:szCs w:val="22"/>
      </w:rPr>
      <w:t>30-day Average SOFR</w:t>
    </w:r>
    <w:r w:rsidR="00680B50" w:rsidRPr="00A85720">
      <w:rPr>
        <w:b/>
        <w:sz w:val="14"/>
        <w:szCs w:val="22"/>
      </w:rPr>
      <w:tab/>
      <w:t xml:space="preserve">Form </w:t>
    </w:r>
    <w:r w:rsidR="00687EDD" w:rsidRPr="00A85720">
      <w:rPr>
        <w:b/>
        <w:sz w:val="14"/>
        <w:szCs w:val="22"/>
      </w:rPr>
      <w:t>3442</w:t>
    </w:r>
    <w:r>
      <w:rPr>
        <w:b/>
        <w:sz w:val="14"/>
        <w:szCs w:val="22"/>
      </w:rPr>
      <w:t>.39</w:t>
    </w:r>
    <w:r w:rsidR="00687EDD" w:rsidRPr="00A85720">
      <w:rPr>
        <w:b/>
        <w:sz w:val="14"/>
        <w:szCs w:val="22"/>
      </w:rPr>
      <w:t xml:space="preserve">    </w:t>
    </w:r>
    <w:r w:rsidR="00A34B8C">
      <w:rPr>
        <w:b/>
        <w:sz w:val="14"/>
        <w:szCs w:val="22"/>
      </w:rPr>
      <w:tab/>
    </w:r>
    <w:r w:rsidR="00A34B8C">
      <w:rPr>
        <w:bCs/>
        <w:sz w:val="14"/>
        <w:szCs w:val="22"/>
      </w:rPr>
      <w:t>05/2024</w:t>
    </w:r>
  </w:p>
  <w:p w14:paraId="15CB66F6" w14:textId="4CB8E0C4" w:rsidR="00680B50" w:rsidRPr="00A85720" w:rsidRDefault="00680B50" w:rsidP="00A34B8C">
    <w:pPr>
      <w:pStyle w:val="Footer"/>
      <w:tabs>
        <w:tab w:val="clear" w:pos="4320"/>
        <w:tab w:val="center" w:pos="7920"/>
        <w:tab w:val="left" w:pos="8640"/>
        <w:tab w:val="right" w:pos="1008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A34B8C">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C1B5" w14:textId="6B93A720"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B97E" w14:textId="77777777" w:rsidR="0012476F" w:rsidRDefault="0012476F">
      <w:r>
        <w:separator/>
      </w:r>
    </w:p>
  </w:footnote>
  <w:footnote w:type="continuationSeparator" w:id="0">
    <w:p w14:paraId="115B5D16" w14:textId="77777777" w:rsidR="0012476F" w:rsidRDefault="0012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5864" w14:textId="77777777" w:rsidR="003D60C0" w:rsidRDefault="003D6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4E01" w14:textId="77777777" w:rsidR="003D60C0" w:rsidRDefault="003D6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1DEE" w14:textId="77777777" w:rsidR="003D60C0" w:rsidRDefault="003D6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16cid:durableId="389232902">
    <w:abstractNumId w:val="5"/>
  </w:num>
  <w:num w:numId="2" w16cid:durableId="101655139">
    <w:abstractNumId w:val="4"/>
  </w:num>
  <w:num w:numId="3" w16cid:durableId="1698697417">
    <w:abstractNumId w:val="0"/>
    <w:lvlOverride w:ilvl="0">
      <w:startOverride w:val="1"/>
      <w:lvl w:ilvl="0">
        <w:start w:val="1"/>
        <w:numFmt w:val="decimal"/>
        <w:pStyle w:val="1"/>
        <w:lvlText w:val="%1.  "/>
        <w:lvlJc w:val="left"/>
      </w:lvl>
    </w:lvlOverride>
  </w:num>
  <w:num w:numId="4" w16cid:durableId="1517767009">
    <w:abstractNumId w:val="1"/>
    <w:lvlOverride w:ilvl="0">
      <w:startOverride w:val="1"/>
      <w:lvl w:ilvl="0">
        <w:start w:val="1"/>
        <w:numFmt w:val="decimal"/>
        <w:pStyle w:val="A"/>
        <w:lvlText w:val="(%1)  "/>
        <w:lvlJc w:val="left"/>
      </w:lvl>
    </w:lvlOverride>
  </w:num>
  <w:num w:numId="5" w16cid:durableId="1741101654">
    <w:abstractNumId w:val="3"/>
  </w:num>
  <w:num w:numId="6" w16cid:durableId="15321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1B21"/>
    <w:rsid w:val="00024814"/>
    <w:rsid w:val="000314F3"/>
    <w:rsid w:val="000417A5"/>
    <w:rsid w:val="000463E9"/>
    <w:rsid w:val="000814DF"/>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E1FE6"/>
    <w:rsid w:val="00306438"/>
    <w:rsid w:val="00323F0B"/>
    <w:rsid w:val="00354B18"/>
    <w:rsid w:val="00363CB1"/>
    <w:rsid w:val="003A1861"/>
    <w:rsid w:val="003B0080"/>
    <w:rsid w:val="003D60C0"/>
    <w:rsid w:val="003E2B9A"/>
    <w:rsid w:val="003E4465"/>
    <w:rsid w:val="003E5BFD"/>
    <w:rsid w:val="003F6AE4"/>
    <w:rsid w:val="00404E63"/>
    <w:rsid w:val="0043422B"/>
    <w:rsid w:val="0043582D"/>
    <w:rsid w:val="004878EE"/>
    <w:rsid w:val="004A0A03"/>
    <w:rsid w:val="004E238C"/>
    <w:rsid w:val="00502F60"/>
    <w:rsid w:val="00534FA6"/>
    <w:rsid w:val="00573A95"/>
    <w:rsid w:val="00575554"/>
    <w:rsid w:val="00585752"/>
    <w:rsid w:val="00585E73"/>
    <w:rsid w:val="005F5097"/>
    <w:rsid w:val="00604971"/>
    <w:rsid w:val="006169A7"/>
    <w:rsid w:val="006418E0"/>
    <w:rsid w:val="006463C8"/>
    <w:rsid w:val="00662E33"/>
    <w:rsid w:val="00680B50"/>
    <w:rsid w:val="0068476C"/>
    <w:rsid w:val="00685BE4"/>
    <w:rsid w:val="00687EDD"/>
    <w:rsid w:val="007001CC"/>
    <w:rsid w:val="00701FA2"/>
    <w:rsid w:val="00711E68"/>
    <w:rsid w:val="00713B9D"/>
    <w:rsid w:val="00717208"/>
    <w:rsid w:val="00757924"/>
    <w:rsid w:val="007728A5"/>
    <w:rsid w:val="00787B84"/>
    <w:rsid w:val="007A788C"/>
    <w:rsid w:val="007B034D"/>
    <w:rsid w:val="007B3AD7"/>
    <w:rsid w:val="007B4694"/>
    <w:rsid w:val="007C0871"/>
    <w:rsid w:val="007D103B"/>
    <w:rsid w:val="007D2B73"/>
    <w:rsid w:val="007E4C14"/>
    <w:rsid w:val="007F0E54"/>
    <w:rsid w:val="00800760"/>
    <w:rsid w:val="00834FF9"/>
    <w:rsid w:val="008368F1"/>
    <w:rsid w:val="00894800"/>
    <w:rsid w:val="00896C35"/>
    <w:rsid w:val="009015F3"/>
    <w:rsid w:val="00905687"/>
    <w:rsid w:val="00907630"/>
    <w:rsid w:val="00944E54"/>
    <w:rsid w:val="00954DAB"/>
    <w:rsid w:val="00964047"/>
    <w:rsid w:val="00966203"/>
    <w:rsid w:val="009713B5"/>
    <w:rsid w:val="009807C6"/>
    <w:rsid w:val="009904A0"/>
    <w:rsid w:val="009D7E15"/>
    <w:rsid w:val="009E0650"/>
    <w:rsid w:val="009F35E2"/>
    <w:rsid w:val="00A34B8C"/>
    <w:rsid w:val="00A407FB"/>
    <w:rsid w:val="00A55D0B"/>
    <w:rsid w:val="00A72CAF"/>
    <w:rsid w:val="00A84686"/>
    <w:rsid w:val="00A85720"/>
    <w:rsid w:val="00AC1516"/>
    <w:rsid w:val="00AF301E"/>
    <w:rsid w:val="00B00A50"/>
    <w:rsid w:val="00B27490"/>
    <w:rsid w:val="00B55C96"/>
    <w:rsid w:val="00B74660"/>
    <w:rsid w:val="00B764EF"/>
    <w:rsid w:val="00BA0B64"/>
    <w:rsid w:val="00BE7E75"/>
    <w:rsid w:val="00C21B75"/>
    <w:rsid w:val="00C40389"/>
    <w:rsid w:val="00C63072"/>
    <w:rsid w:val="00C7197E"/>
    <w:rsid w:val="00C7780A"/>
    <w:rsid w:val="00C80EF4"/>
    <w:rsid w:val="00C8572E"/>
    <w:rsid w:val="00CB4CA5"/>
    <w:rsid w:val="00CB71F7"/>
    <w:rsid w:val="00CE1043"/>
    <w:rsid w:val="00D07934"/>
    <w:rsid w:val="00D11C18"/>
    <w:rsid w:val="00D46943"/>
    <w:rsid w:val="00D46B71"/>
    <w:rsid w:val="00D76525"/>
    <w:rsid w:val="00D86400"/>
    <w:rsid w:val="00DA5F28"/>
    <w:rsid w:val="00DB19C8"/>
    <w:rsid w:val="00DF575C"/>
    <w:rsid w:val="00DF6784"/>
    <w:rsid w:val="00E14547"/>
    <w:rsid w:val="00E54B6D"/>
    <w:rsid w:val="00E72C70"/>
    <w:rsid w:val="00EB1454"/>
    <w:rsid w:val="00EC5559"/>
    <w:rsid w:val="00EC58DC"/>
    <w:rsid w:val="00EC6E96"/>
    <w:rsid w:val="00F27260"/>
    <w:rsid w:val="00F61683"/>
    <w:rsid w:val="00FA57F9"/>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15B96FB"/>
  <w15:chartTrackingRefBased/>
  <w15:docId w15:val="{F2A50E74-0705-47D2-BB37-6CF4DFF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semiHidden/>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 w:type="paragraph" w:styleId="Revision">
    <w:name w:val="Revision"/>
    <w:hidden/>
    <w:uiPriority w:val="99"/>
    <w:semiHidden/>
    <w:rsid w:val="0057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 L e g a l _ P r i m a r y ! 2 1 7 0 7 3 3 . 3 < / d o c u m e n t i d >  
     < s e n d e r i d > F 2 U A A Q < / s e n d e r i d >  
     < s e n d e r e m a i l > A S H L E Y _ Q U A T R A L E @ F A N N I E M A E . C O M < / s e n d e r e m a i l >  
     < l a s t m o d i f i e d > 2 0 2 4 - 0 3 - 0 5 T 1 7 : 2 0 : 0 0 . 0 0 0 0 0 0 0 - 0 5 : 0 0 < / l a s t m o d i f i e d >  
     < d a t a b a s e > L e g a l _ P r i m a r y < / 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8FCC6-4793-4BC1-B586-6851CDF77118}">
  <ds:schemaRefs>
    <ds:schemaRef ds:uri="http://schemas.microsoft.com/sharepoint/v3/contenttype/forms"/>
  </ds:schemaRefs>
</ds:datastoreItem>
</file>

<file path=customXml/itemProps2.xml><?xml version="1.0" encoding="utf-8"?>
<ds:datastoreItem xmlns:ds="http://schemas.openxmlformats.org/officeDocument/2006/customXml" ds:itemID="{75BC66F1-6961-4A65-961E-C2BBB1F9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A54FF-E753-459F-909A-B4E3500D9B30}">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ffa8a362-4a76-4dc0-951c-d546520a2a5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3557</Words>
  <Characters>17349</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5</cp:revision>
  <dcterms:created xsi:type="dcterms:W3CDTF">2024-03-05T22:16:00Z</dcterms:created>
  <dcterms:modified xsi:type="dcterms:W3CDTF">2024-03-05T22:20:00Z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609ae02f-87e1-4c8a-b5c6-a087f3e53e90</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2024-03-05T22:17:18Z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67b8cf6e-ec7c-4559-a27e-4e8ce88bded4</vt:lpwstr>
  </property>
  <property fmtid="{D5CDD505-2E9C-101B-9397-08002B2CF9AE}" pid="9" name="MSIP_Label_4e20156e-8ff9-4098-bbf6-fbcae2f0b5f0_ContentBits">
    <vt:lpwstr>0</vt:lpwstr>
  </property>
</Properties>
</file>